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B4E" w:rsidRDefault="0082639C">
      <w:pPr>
        <w:spacing w:line="360" w:lineRule="auto"/>
      </w:pPr>
      <w:r>
        <w:rPr>
          <w:noProof/>
        </w:rPr>
        <w:drawing>
          <wp:inline distT="0" distB="0" distL="0" distR="0">
            <wp:extent cx="851138" cy="1186982"/>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851138" cy="118698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margin">
                  <wp:posOffset>3340100</wp:posOffset>
                </wp:positionH>
                <wp:positionV relativeFrom="paragraph">
                  <wp:posOffset>292100</wp:posOffset>
                </wp:positionV>
                <wp:extent cx="1504315" cy="838200"/>
                <wp:effectExtent l="0" t="0" r="0" b="0"/>
                <wp:wrapNone/>
                <wp:docPr id="2" name="Rectangle 2"/>
                <wp:cNvGraphicFramePr/>
                <a:graphic xmlns:a="http://schemas.openxmlformats.org/drawingml/2006/main">
                  <a:graphicData uri="http://schemas.microsoft.com/office/word/2010/wordprocessingShape">
                    <wps:wsp>
                      <wps:cNvSpPr/>
                      <wps:spPr>
                        <a:xfrm>
                          <a:off x="4598605" y="3365663"/>
                          <a:ext cx="1494790" cy="828675"/>
                        </a:xfrm>
                        <a:prstGeom prst="rect">
                          <a:avLst/>
                        </a:prstGeom>
                        <a:noFill/>
                        <a:ln>
                          <a:noFill/>
                        </a:ln>
                      </wps:spPr>
                      <wps:txbx>
                        <w:txbxContent>
                          <w:p w:rsidR="00A16B4E" w:rsidRDefault="0082639C">
                            <w:pPr>
                              <w:spacing w:after="0" w:line="240" w:lineRule="auto"/>
                              <w:textDirection w:val="btLr"/>
                            </w:pPr>
                            <w:r>
                              <w:rPr>
                                <w:rFonts w:ascii="Times New Roman" w:eastAsia="Times New Roman" w:hAnsi="Times New Roman" w:cs="Times New Roman"/>
                                <w:color w:val="000000"/>
                                <w:sz w:val="24"/>
                              </w:rPr>
                              <w:t>Vilniaus universiteto</w:t>
                            </w:r>
                          </w:p>
                          <w:p w:rsidR="00A16B4E" w:rsidRDefault="0082639C">
                            <w:pPr>
                              <w:spacing w:after="0" w:line="240" w:lineRule="auto"/>
                              <w:textDirection w:val="btLr"/>
                            </w:pPr>
                            <w:r>
                              <w:rPr>
                                <w:rFonts w:ascii="Times New Roman" w:eastAsia="Times New Roman" w:hAnsi="Times New Roman" w:cs="Times New Roman"/>
                                <w:color w:val="000000"/>
                                <w:sz w:val="24"/>
                              </w:rPr>
                              <w:t xml:space="preserve">Studentų atstovybė </w:t>
                            </w:r>
                          </w:p>
                          <w:p w:rsidR="00A16B4E" w:rsidRDefault="0082639C">
                            <w:pPr>
                              <w:spacing w:after="0" w:line="240" w:lineRule="auto"/>
                              <w:textDirection w:val="btLr"/>
                            </w:pPr>
                            <w:r>
                              <w:rPr>
                                <w:rFonts w:ascii="Times New Roman" w:eastAsia="Times New Roman" w:hAnsi="Times New Roman" w:cs="Times New Roman"/>
                                <w:color w:val="000000"/>
                                <w:sz w:val="24"/>
                              </w:rPr>
                              <w:t xml:space="preserve">Universiteto g. 3 </w:t>
                            </w:r>
                          </w:p>
                          <w:p w:rsidR="00A16B4E" w:rsidRDefault="0082639C">
                            <w:pPr>
                              <w:spacing w:after="0" w:line="240" w:lineRule="auto"/>
                              <w:textDirection w:val="btLr"/>
                            </w:pPr>
                            <w:r>
                              <w:rPr>
                                <w:rFonts w:ascii="Times New Roman" w:eastAsia="Times New Roman" w:hAnsi="Times New Roman" w:cs="Times New Roman"/>
                                <w:color w:val="000000"/>
                                <w:sz w:val="24"/>
                              </w:rPr>
                              <w:t>01513 Vilnius</w:t>
                            </w:r>
                          </w:p>
                        </w:txbxContent>
                      </wps:txbx>
                      <wps:bodyPr spcFirstLastPara="1" wrap="square" lIns="91425" tIns="45700" rIns="91425" bIns="45700" anchor="t" anchorCtr="0"/>
                    </wps:wsp>
                  </a:graphicData>
                </a:graphic>
              </wp:anchor>
            </w:drawing>
          </mc:Choice>
          <mc:Fallback>
            <w:pict>
              <v:rect id="Rectangle 2" o:spid="_x0000_s1026" style="position:absolute;margin-left:263pt;margin-top:23pt;width:118.45pt;height:6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" filled="f" stroked="f">
                <v:textbox inset="2.53958mm,1.2694mm,2.53958mm,1.2694mm">
                  <w:txbxContent>
                    <w:p w:rsidR="00A16B4E" w:rsidRDefault="0082639C">
                      <w:pPr>
                        <w:spacing w:after="0" w:line="240" w:lineRule="auto"/>
                        <w:textDirection w:val="btLr"/>
                      </w:pPr>
                      <w:r>
                        <w:rPr>
                          <w:rFonts w:ascii="Times New Roman" w:eastAsia="Times New Roman" w:hAnsi="Times New Roman" w:cs="Times New Roman"/>
                          <w:color w:val="000000"/>
                          <w:sz w:val="24"/>
                        </w:rPr>
                        <w:t>Vilniaus universiteto</w:t>
                      </w:r>
                    </w:p>
                    <w:p w:rsidR="00A16B4E" w:rsidRDefault="0082639C">
                      <w:pPr>
                        <w:spacing w:after="0" w:line="240" w:lineRule="auto"/>
                        <w:textDirection w:val="btLr"/>
                      </w:pPr>
                      <w:r>
                        <w:rPr>
                          <w:rFonts w:ascii="Times New Roman" w:eastAsia="Times New Roman" w:hAnsi="Times New Roman" w:cs="Times New Roman"/>
                          <w:color w:val="000000"/>
                          <w:sz w:val="24"/>
                        </w:rPr>
                        <w:t xml:space="preserve">Studentų atstovybė </w:t>
                      </w:r>
                    </w:p>
                    <w:p w:rsidR="00A16B4E" w:rsidRDefault="0082639C">
                      <w:pPr>
                        <w:spacing w:after="0" w:line="240" w:lineRule="auto"/>
                        <w:textDirection w:val="btLr"/>
                      </w:pPr>
                      <w:r>
                        <w:rPr>
                          <w:rFonts w:ascii="Times New Roman" w:eastAsia="Times New Roman" w:hAnsi="Times New Roman" w:cs="Times New Roman"/>
                          <w:color w:val="000000"/>
                          <w:sz w:val="24"/>
                        </w:rPr>
                        <w:t xml:space="preserve">Universiteto g. 3 </w:t>
                      </w:r>
                    </w:p>
                    <w:p w:rsidR="00A16B4E" w:rsidRDefault="0082639C">
                      <w:pPr>
                        <w:spacing w:after="0" w:line="240" w:lineRule="auto"/>
                        <w:textDirection w:val="btLr"/>
                      </w:pPr>
                      <w:r>
                        <w:rPr>
                          <w:rFonts w:ascii="Times New Roman" w:eastAsia="Times New Roman" w:hAnsi="Times New Roman" w:cs="Times New Roman"/>
                          <w:color w:val="000000"/>
                          <w:sz w:val="24"/>
                        </w:rPr>
                        <w:t>01513 Vilnius</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4826000</wp:posOffset>
                </wp:positionH>
                <wp:positionV relativeFrom="paragraph">
                  <wp:posOffset>292100</wp:posOffset>
                </wp:positionV>
                <wp:extent cx="1600835" cy="813566"/>
                <wp:effectExtent l="0" t="0" r="0" b="0"/>
                <wp:wrapNone/>
                <wp:docPr id="5" name="Rectangle 5"/>
                <wp:cNvGraphicFramePr/>
                <a:graphic xmlns:a="http://schemas.openxmlformats.org/drawingml/2006/main">
                  <a:graphicData uri="http://schemas.microsoft.com/office/word/2010/wordprocessingShape">
                    <wps:wsp>
                      <wps:cNvSpPr/>
                      <wps:spPr>
                        <a:xfrm>
                          <a:off x="4550345" y="3377980"/>
                          <a:ext cx="1591310" cy="804041"/>
                        </a:xfrm>
                        <a:prstGeom prst="rect">
                          <a:avLst/>
                        </a:prstGeom>
                        <a:noFill/>
                        <a:ln>
                          <a:noFill/>
                        </a:ln>
                      </wps:spPr>
                      <wps:txbx>
                        <w:txbxContent>
                          <w:p w:rsidR="00A16B4E" w:rsidRDefault="0082639C">
                            <w:pPr>
                              <w:spacing w:after="0" w:line="240" w:lineRule="auto"/>
                              <w:textDirection w:val="btLr"/>
                            </w:pPr>
                            <w:r>
                              <w:rPr>
                                <w:rFonts w:ascii="Times New Roman" w:eastAsia="Times New Roman" w:hAnsi="Times New Roman" w:cs="Times New Roman"/>
                                <w:color w:val="000000"/>
                                <w:sz w:val="24"/>
                              </w:rPr>
                              <w:t xml:space="preserve">T. +370 5 268 7144 </w:t>
                            </w:r>
                          </w:p>
                          <w:p w:rsidR="00A16B4E" w:rsidRDefault="0082639C">
                            <w:pPr>
                              <w:spacing w:after="0" w:line="240" w:lineRule="auto"/>
                              <w:textDirection w:val="btLr"/>
                            </w:pPr>
                            <w:r>
                              <w:rPr>
                                <w:rFonts w:ascii="Times New Roman" w:eastAsia="Times New Roman" w:hAnsi="Times New Roman" w:cs="Times New Roman"/>
                                <w:color w:val="000000"/>
                                <w:sz w:val="24"/>
                              </w:rPr>
                              <w:t>F. +370 5 268 7145</w:t>
                            </w:r>
                          </w:p>
                          <w:p w:rsidR="00A16B4E" w:rsidRDefault="0082639C">
                            <w:pPr>
                              <w:spacing w:after="0" w:line="240" w:lineRule="auto"/>
                              <w:textDirection w:val="btLr"/>
                            </w:pPr>
                            <w:r>
                              <w:rPr>
                                <w:rFonts w:ascii="Times New Roman" w:eastAsia="Times New Roman" w:hAnsi="Times New Roman" w:cs="Times New Roman"/>
                                <w:color w:val="000000"/>
                                <w:sz w:val="24"/>
                              </w:rPr>
                              <w:t xml:space="preserve">info@vusa.lt </w:t>
                            </w:r>
                          </w:p>
                          <w:p w:rsidR="00A16B4E" w:rsidRDefault="0082639C">
                            <w:pPr>
                              <w:spacing w:after="0" w:line="240" w:lineRule="auto"/>
                              <w:textDirection w:val="btLr"/>
                            </w:pPr>
                            <w:r>
                              <w:rPr>
                                <w:rFonts w:ascii="Times New Roman" w:eastAsia="Times New Roman" w:hAnsi="Times New Roman" w:cs="Times New Roman"/>
                                <w:color w:val="000000"/>
                                <w:sz w:val="24"/>
                              </w:rPr>
                              <w:t>www.vusa.lt</w:t>
                            </w:r>
                          </w:p>
                        </w:txbxContent>
                      </wps:txbx>
                      <wps:bodyPr spcFirstLastPara="1" wrap="square" lIns="91425" tIns="45700" rIns="91425" bIns="45700" anchor="t" anchorCtr="0"/>
                    </wps:wsp>
                  </a:graphicData>
                </a:graphic>
              </wp:anchor>
            </w:drawing>
          </mc:Choice>
          <mc:Fallback>
            <w:pict>
              <v:rect id="Rectangle 5" o:spid="_x0000_s1027" style="position:absolute;margin-left:380pt;margin-top:23pt;width:126.05pt;height:64.0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" filled="f" stroked="f">
                <v:textbox inset="2.53958mm,1.2694mm,2.53958mm,1.2694mm">
                  <w:txbxContent>
                    <w:p w:rsidR="00A16B4E" w:rsidRDefault="0082639C">
                      <w:pPr>
                        <w:spacing w:after="0" w:line="240" w:lineRule="auto"/>
                        <w:textDirection w:val="btLr"/>
                      </w:pPr>
                      <w:r>
                        <w:rPr>
                          <w:rFonts w:ascii="Times New Roman" w:eastAsia="Times New Roman" w:hAnsi="Times New Roman" w:cs="Times New Roman"/>
                          <w:color w:val="000000"/>
                          <w:sz w:val="24"/>
                        </w:rPr>
                        <w:t xml:space="preserve">T. +370 5 268 7144 </w:t>
                      </w:r>
                    </w:p>
                    <w:p w:rsidR="00A16B4E" w:rsidRDefault="0082639C">
                      <w:pPr>
                        <w:spacing w:after="0" w:line="240" w:lineRule="auto"/>
                        <w:textDirection w:val="btLr"/>
                      </w:pPr>
                      <w:r>
                        <w:rPr>
                          <w:rFonts w:ascii="Times New Roman" w:eastAsia="Times New Roman" w:hAnsi="Times New Roman" w:cs="Times New Roman"/>
                          <w:color w:val="000000"/>
                          <w:sz w:val="24"/>
                        </w:rPr>
                        <w:t>F. +370 5 268 7145</w:t>
                      </w:r>
                    </w:p>
                    <w:p w:rsidR="00A16B4E" w:rsidRDefault="0082639C">
                      <w:pPr>
                        <w:spacing w:after="0" w:line="240" w:lineRule="auto"/>
                        <w:textDirection w:val="btLr"/>
                      </w:pPr>
                      <w:r>
                        <w:rPr>
                          <w:rFonts w:ascii="Times New Roman" w:eastAsia="Times New Roman" w:hAnsi="Times New Roman" w:cs="Times New Roman"/>
                          <w:color w:val="000000"/>
                          <w:sz w:val="24"/>
                        </w:rPr>
                        <w:t xml:space="preserve">info@vusa.lt </w:t>
                      </w:r>
                    </w:p>
                    <w:p w:rsidR="00A16B4E" w:rsidRDefault="0082639C">
                      <w:pPr>
                        <w:spacing w:after="0" w:line="240" w:lineRule="auto"/>
                        <w:textDirection w:val="btLr"/>
                      </w:pPr>
                      <w:r>
                        <w:rPr>
                          <w:rFonts w:ascii="Times New Roman" w:eastAsia="Times New Roman" w:hAnsi="Times New Roman" w:cs="Times New Roman"/>
                          <w:color w:val="000000"/>
                          <w:sz w:val="24"/>
                        </w:rPr>
                        <w:t>www.vusa.lt</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4800600</wp:posOffset>
                </wp:positionH>
                <wp:positionV relativeFrom="paragraph">
                  <wp:posOffset>368300</wp:posOffset>
                </wp:positionV>
                <wp:extent cx="12700" cy="643255"/>
                <wp:effectExtent l="0" t="0" r="0" b="0"/>
                <wp:wrapNone/>
                <wp:docPr id="3" name="Straight Arrow Connector 3"/>
                <wp:cNvGraphicFramePr/>
                <a:graphic xmlns:a="http://schemas.openxmlformats.org/drawingml/2006/main">
                  <a:graphicData uri="http://schemas.microsoft.com/office/word/2010/wordprocessingShape">
                    <wps:wsp>
                      <wps:cNvCnPr/>
                      <wps:spPr>
                        <a:xfrm flipH="1">
                          <a:off x="5342508" y="3458373"/>
                          <a:ext cx="6985" cy="643255"/>
                        </a:xfrm>
                        <a:prstGeom prst="straightConnector1">
                          <a:avLst/>
                        </a:prstGeom>
                        <a:noFill/>
                        <a:ln w="12700" cap="flat" cmpd="sng">
                          <a:solidFill>
                            <a:srgbClr val="231F20"/>
                          </a:solidFill>
                          <a:prstDash val="solid"/>
                          <a:miter lim="800000"/>
                          <a:headEnd type="none" w="sm" len="sm"/>
                          <a:tailEnd type="none" w="sm" len="sm"/>
                        </a:ln>
                      </wps:spPr>
                      <wps:bodyPr/>
                    </wps:wsp>
                  </a:graphicData>
                </a:graphic>
              </wp:anchor>
            </w:drawing>
          </mc:Choice>
          <mc:Fallback>
            <w:pict>
              <v:shapetype w14:anchorId="5160BE3B" id="_x0000_t32" coordsize="21600,21600" o:spt="32" o:oned="t" path="m,l21600,21600e" filled="f">
                <v:path arrowok="t" fillok="f" o:connecttype="none"/>
                <o:lock v:ext="edit" shapetype="t"/>
              </v:shapetype>
              <v:shape id="Straight Arrow Connector 3" o:spid="_x0000_s1026" type="#_x0000_t32" style="position:absolute;margin-left:378pt;margin-top:29pt;width:1pt;height:50.65pt;flip:x;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" strokecolor="#231f20" strokeweight="1pt">
                <v:stroke startarrowwidth="narrow" startarrowlength="short" endarrowwidth="narrow" endarrowlength="short" joinstyle="miter"/>
                <w10:wrap anchorx="margin"/>
              </v:shape>
            </w:pict>
          </mc:Fallback>
        </mc:AlternateContent>
      </w:r>
    </w:p>
    <w:p w:rsidR="00A16B4E" w:rsidRDefault="0082639C">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6B4E" w:rsidRDefault="00A16B4E">
      <w:pPr>
        <w:tabs>
          <w:tab w:val="left" w:pos="4095"/>
        </w:tabs>
        <w:rPr>
          <w:rFonts w:ascii="Times New Roman" w:eastAsia="Times New Roman" w:hAnsi="Times New Roman" w:cs="Times New Roman"/>
          <w:sz w:val="24"/>
          <w:szCs w:val="24"/>
        </w:rPr>
      </w:pPr>
    </w:p>
    <w:p w:rsidR="00A16B4E" w:rsidRDefault="0082639C">
      <w:pPr>
        <w:pStyle w:val="Heading1"/>
        <w:spacing w:before="80" w:after="80"/>
        <w:jc w:val="center"/>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VU SA programos “Be etikečių” sprendžiamos mažo VU bendruomenės susidomėjimo VU SA programos “Be etikečių” organizuojamais renginiais problemos byla</w:t>
      </w:r>
      <w:r>
        <w:rPr>
          <w:rFonts w:ascii="Times New Roman" w:eastAsia="Times New Roman" w:hAnsi="Times New Roman" w:cs="Times New Roman"/>
          <w:color w:val="000000"/>
        </w:rPr>
        <w:br/>
      </w: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0. KONTAKTINĖ INFORMACIJA:</w:t>
      </w: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bookmarkStart w:id="1" w:name="_30j0zll" w:colFirst="0" w:colLast="0"/>
      <w:bookmarkEnd w:id="1"/>
      <w:r>
        <w:rPr>
          <w:rFonts w:ascii="Times New Roman" w:eastAsia="Times New Roman" w:hAnsi="Times New Roman" w:cs="Times New Roman"/>
          <w:b/>
          <w:color w:val="000000"/>
          <w:sz w:val="23"/>
          <w:szCs w:val="23"/>
        </w:rPr>
        <w:t>Už problemos bylos vykdymą atsakingas:</w:t>
      </w:r>
      <w:r w:rsidR="0014669F">
        <w:rPr>
          <w:rFonts w:ascii="Times New Roman" w:eastAsia="Times New Roman" w:hAnsi="Times New Roman" w:cs="Times New Roman"/>
          <w:b/>
          <w:color w:val="000000"/>
          <w:sz w:val="23"/>
          <w:szCs w:val="23"/>
        </w:rPr>
        <w:t xml:space="preserve"> </w:t>
      </w:r>
      <w:r w:rsidR="0014669F">
        <w:rPr>
          <w:rFonts w:ascii="Times New Roman" w:eastAsia="Times New Roman" w:hAnsi="Times New Roman" w:cs="Times New Roman"/>
          <w:color w:val="000000"/>
          <w:sz w:val="23"/>
          <w:szCs w:val="23"/>
        </w:rPr>
        <w:t xml:space="preserve">VU SA programos „Be etikečių“ vadovė A. Račaitė, </w:t>
      </w:r>
      <w:proofErr w:type="spellStart"/>
      <w:r w:rsidR="008078C0">
        <w:rPr>
          <w:rFonts w:ascii="Times New Roman" w:eastAsia="Times New Roman" w:hAnsi="Times New Roman" w:cs="Times New Roman"/>
          <w:color w:val="000000"/>
          <w:sz w:val="23"/>
          <w:szCs w:val="23"/>
        </w:rPr>
        <w:t>vadovas</w:t>
      </w:r>
      <w:r w:rsidR="0014669F">
        <w:rPr>
          <w:rFonts w:ascii="Times New Roman" w:eastAsia="Times New Roman" w:hAnsi="Times New Roman" w:cs="Times New Roman"/>
          <w:color w:val="000000"/>
          <w:sz w:val="23"/>
          <w:szCs w:val="23"/>
        </w:rPr>
        <w:t>@beetikeciu.lt</w:t>
      </w:r>
      <w:proofErr w:type="spellEnd"/>
      <w:r w:rsidR="0014669F">
        <w:rPr>
          <w:rFonts w:ascii="Times New Roman" w:eastAsia="Times New Roman" w:hAnsi="Times New Roman" w:cs="Times New Roman"/>
          <w:color w:val="000000"/>
          <w:sz w:val="23"/>
          <w:szCs w:val="23"/>
        </w:rPr>
        <w:t>, 861881014.</w:t>
      </w: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Problemos bylos pildymą </w:t>
      </w:r>
      <w:proofErr w:type="spellStart"/>
      <w:r>
        <w:rPr>
          <w:rFonts w:ascii="Times New Roman" w:eastAsia="Times New Roman" w:hAnsi="Times New Roman" w:cs="Times New Roman"/>
          <w:b/>
          <w:color w:val="000000"/>
          <w:sz w:val="23"/>
          <w:szCs w:val="23"/>
        </w:rPr>
        <w:t>moderavo</w:t>
      </w:r>
      <w:proofErr w:type="spellEnd"/>
      <w:r>
        <w:rPr>
          <w:rFonts w:ascii="Times New Roman" w:eastAsia="Times New Roman" w:hAnsi="Times New Roman" w:cs="Times New Roman"/>
          <w:b/>
          <w:color w:val="000000"/>
          <w:sz w:val="23"/>
          <w:szCs w:val="23"/>
        </w:rPr>
        <w:t>:</w:t>
      </w:r>
      <w:r>
        <w:rPr>
          <w:rFonts w:ascii="Times New Roman" w:eastAsia="Times New Roman" w:hAnsi="Times New Roman" w:cs="Times New Roman"/>
          <w:color w:val="000000"/>
          <w:sz w:val="23"/>
          <w:szCs w:val="23"/>
        </w:rPr>
        <w:t xml:space="preserve"> </w:t>
      </w:r>
      <w:r w:rsidR="0014669F">
        <w:rPr>
          <w:rFonts w:ascii="Times New Roman" w:eastAsia="Times New Roman" w:hAnsi="Times New Roman" w:cs="Times New Roman"/>
          <w:color w:val="000000"/>
          <w:sz w:val="23"/>
          <w:szCs w:val="23"/>
        </w:rPr>
        <w:t xml:space="preserve">VU SA Revizijos komisijos pirmininkė Lina </w:t>
      </w:r>
      <w:proofErr w:type="spellStart"/>
      <w:r w:rsidR="0014669F">
        <w:rPr>
          <w:rFonts w:ascii="Times New Roman" w:eastAsia="Times New Roman" w:hAnsi="Times New Roman" w:cs="Times New Roman"/>
          <w:color w:val="000000"/>
          <w:sz w:val="23"/>
          <w:szCs w:val="23"/>
        </w:rPr>
        <w:t>Malaiškaitė</w:t>
      </w:r>
      <w:proofErr w:type="spellEnd"/>
      <w:r w:rsidR="0014669F">
        <w:rPr>
          <w:rFonts w:ascii="Times New Roman" w:eastAsia="Times New Roman" w:hAnsi="Times New Roman" w:cs="Times New Roman"/>
          <w:color w:val="000000"/>
          <w:sz w:val="23"/>
          <w:szCs w:val="23"/>
        </w:rPr>
        <w:t xml:space="preserve">, </w:t>
      </w:r>
      <w:proofErr w:type="spellStart"/>
      <w:r w:rsidR="0014669F" w:rsidRPr="0014669F">
        <w:rPr>
          <w:rFonts w:ascii="Times New Roman" w:eastAsia="Times New Roman" w:hAnsi="Times New Roman" w:cs="Times New Roman"/>
          <w:color w:val="000000"/>
          <w:sz w:val="23"/>
          <w:szCs w:val="23"/>
        </w:rPr>
        <w:t>li</w:t>
      </w:r>
      <w:r w:rsidR="0014669F">
        <w:rPr>
          <w:rFonts w:ascii="Times New Roman" w:eastAsia="Times New Roman" w:hAnsi="Times New Roman" w:cs="Times New Roman"/>
          <w:color w:val="000000"/>
          <w:sz w:val="23"/>
          <w:szCs w:val="23"/>
        </w:rPr>
        <w:t>na.malaiskaite@vusa.lt</w:t>
      </w:r>
      <w:proofErr w:type="spellEnd"/>
      <w:r>
        <w:rPr>
          <w:rFonts w:ascii="Times New Roman" w:eastAsia="Times New Roman" w:hAnsi="Times New Roman" w:cs="Times New Roman"/>
          <w:color w:val="000000"/>
          <w:sz w:val="23"/>
          <w:szCs w:val="23"/>
        </w:rPr>
        <w:t xml:space="preserve">. </w:t>
      </w:r>
    </w:p>
    <w:p w:rsidR="00A16B4E" w:rsidRDefault="00A16B4E">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p>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 PROBLEMOS PAVADINIMAS</w:t>
      </w:r>
    </w:p>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Mažas VU bendruomenės susi</w:t>
      </w:r>
      <w:r>
        <w:rPr>
          <w:rFonts w:ascii="Times New Roman" w:eastAsia="Times New Roman" w:hAnsi="Times New Roman" w:cs="Times New Roman"/>
          <w:sz w:val="23"/>
          <w:szCs w:val="23"/>
        </w:rPr>
        <w:t>domėjimas VU SA programos “Be etikečių” organizuojamais renginiais.</w:t>
      </w:r>
    </w:p>
    <w:p w:rsidR="00A16B4E" w:rsidRDefault="00A16B4E">
      <w:pPr>
        <w:pBdr>
          <w:top w:val="nil"/>
          <w:left w:val="nil"/>
          <w:bottom w:val="nil"/>
          <w:right w:val="nil"/>
          <w:between w:val="nil"/>
        </w:pBdr>
        <w:spacing w:after="0" w:line="276" w:lineRule="auto"/>
        <w:rPr>
          <w:rFonts w:ascii="Times New Roman" w:eastAsia="Times New Roman" w:hAnsi="Times New Roman" w:cs="Times New Roman"/>
          <w:color w:val="000000"/>
          <w:sz w:val="23"/>
          <w:szCs w:val="23"/>
        </w:rPr>
      </w:pPr>
    </w:p>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2. PROBLEMOS SPRENDIMO TIKSLAI</w:t>
      </w: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2019 metų birželio 30 dieną VU SA programa “Be etikečių” yra suorganizavusi bent tris skirtingo formato renginius, aktualius VU bendruomenei, ir yra viena iš pagrindinių bent vieno kito renginio organizatorių VU arba KAP mastu. </w:t>
      </w:r>
    </w:p>
    <w:p w:rsidR="00A16B4E" w:rsidRDefault="00A16B4E">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p>
    <w:p w:rsidR="00A16B4E" w:rsidRPr="0014669F" w:rsidRDefault="0082639C" w:rsidP="0014669F">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LAIKO PLANAVIMAS PROBLEMAI IŠ</w:t>
      </w:r>
      <w:r>
        <w:rPr>
          <w:rFonts w:ascii="Times New Roman" w:eastAsia="Times New Roman" w:hAnsi="Times New Roman" w:cs="Times New Roman"/>
          <w:b/>
          <w:sz w:val="23"/>
          <w:szCs w:val="23"/>
        </w:rPr>
        <w:t>SP</w:t>
      </w:r>
      <w:r>
        <w:rPr>
          <w:rFonts w:ascii="Times New Roman" w:eastAsia="Times New Roman" w:hAnsi="Times New Roman" w:cs="Times New Roman"/>
          <w:b/>
          <w:color w:val="000000"/>
          <w:sz w:val="23"/>
          <w:szCs w:val="23"/>
        </w:rPr>
        <w:t>RĘSTI</w:t>
      </w:r>
    </w:p>
    <w:tbl>
      <w:tblPr>
        <w:tblStyle w:val="a"/>
        <w:tblW w:w="9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3501"/>
      </w:tblGrid>
      <w:tr w:rsidR="00A16B4E">
        <w:trPr>
          <w:trHeight w:val="260"/>
        </w:trPr>
        <w:tc>
          <w:tcPr>
            <w:tcW w:w="5540"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Gairė (etapas)</w:t>
            </w:r>
          </w:p>
        </w:tc>
        <w:tc>
          <w:tcPr>
            <w:tcW w:w="3501"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r>
      <w:tr w:rsidR="00A16B4E">
        <w:trPr>
          <w:trHeight w:val="260"/>
        </w:trPr>
        <w:tc>
          <w:tcPr>
            <w:tcW w:w="5540"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Išgryninti bent trijų pagrindinių VU SA programos “Be etikečių” organizuojamų renginių konceptus.</w:t>
            </w:r>
          </w:p>
        </w:tc>
        <w:tc>
          <w:tcPr>
            <w:tcW w:w="3501"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m. </w:t>
            </w:r>
            <w:r>
              <w:rPr>
                <w:rFonts w:ascii="Times New Roman" w:eastAsia="Times New Roman" w:hAnsi="Times New Roman" w:cs="Times New Roman"/>
                <w:sz w:val="24"/>
                <w:szCs w:val="24"/>
              </w:rPr>
              <w:t>rugsėjo 30</w:t>
            </w:r>
            <w:r>
              <w:rPr>
                <w:rFonts w:ascii="Times New Roman" w:eastAsia="Times New Roman" w:hAnsi="Times New Roman" w:cs="Times New Roman"/>
                <w:color w:val="000000"/>
                <w:sz w:val="24"/>
                <w:szCs w:val="24"/>
              </w:rPr>
              <w:t xml:space="preserve"> d.</w:t>
            </w:r>
          </w:p>
        </w:tc>
      </w:tr>
      <w:tr w:rsidR="00A16B4E">
        <w:trPr>
          <w:trHeight w:val="200"/>
        </w:trPr>
        <w:tc>
          <w:tcPr>
            <w:tcW w:w="5540"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VU arba KAP mastu surasti partnerį bent vieno jungtinio renginio organizavimui.</w:t>
            </w:r>
          </w:p>
        </w:tc>
        <w:tc>
          <w:tcPr>
            <w:tcW w:w="3501"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2018 m. lapkričio 30 d.</w:t>
            </w:r>
          </w:p>
        </w:tc>
      </w:tr>
      <w:tr w:rsidR="00A16B4E">
        <w:trPr>
          <w:trHeight w:val="260"/>
        </w:trPr>
        <w:tc>
          <w:tcPr>
            <w:tcW w:w="5540"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Suorganizuoti ir VU bendruomenei paviešinti informaciją apie visus VU SA programos “Be etikečių” organizuojamus renginius.</w:t>
            </w:r>
          </w:p>
        </w:tc>
        <w:tc>
          <w:tcPr>
            <w:tcW w:w="3501"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2019 m. birželio 30 d.</w:t>
            </w:r>
          </w:p>
        </w:tc>
      </w:tr>
    </w:tbl>
    <w:p w:rsidR="00A16B4E" w:rsidRDefault="00A16B4E">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p>
    <w:p w:rsidR="00A16B4E" w:rsidRPr="0014669F" w:rsidRDefault="0082639C" w:rsidP="0014669F">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4. PROBLEMOS SPRENDIMO VEIKSMŲ PLANAS</w:t>
      </w:r>
    </w:p>
    <w:tbl>
      <w:tblPr>
        <w:tblStyle w:val="a0"/>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3469"/>
        <w:gridCol w:w="1969"/>
        <w:gridCol w:w="2028"/>
        <w:gridCol w:w="1832"/>
      </w:tblGrid>
      <w:tr w:rsidR="00A16B4E">
        <w:trPr>
          <w:trHeight w:val="110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3469" w:type="dxa"/>
            <w:tcBorders>
              <w:top w:val="single" w:sz="4" w:space="0" w:color="000000"/>
              <w:left w:val="single" w:sz="4" w:space="0" w:color="000000"/>
              <w:bottom w:val="single" w:sz="4" w:space="0" w:color="000000"/>
              <w:right w:val="single" w:sz="4" w:space="0" w:color="000000"/>
            </w:tcBorders>
            <w:vAlign w:val="center"/>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Veikla problemai spręsti</w:t>
            </w:r>
          </w:p>
        </w:tc>
        <w:tc>
          <w:tcPr>
            <w:tcW w:w="1969" w:type="dxa"/>
            <w:tcBorders>
              <w:top w:val="single" w:sz="4" w:space="0" w:color="000000"/>
              <w:left w:val="single" w:sz="4" w:space="0" w:color="000000"/>
              <w:bottom w:val="single" w:sz="4" w:space="0" w:color="000000"/>
              <w:right w:val="single" w:sz="4" w:space="0" w:color="000000"/>
            </w:tcBorders>
            <w:vAlign w:val="center"/>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Terminas, iki kada veikla atlikta</w:t>
            </w:r>
          </w:p>
        </w:tc>
        <w:tc>
          <w:tcPr>
            <w:tcW w:w="2028" w:type="dxa"/>
            <w:tcBorders>
              <w:top w:val="single" w:sz="4" w:space="0" w:color="000000"/>
              <w:left w:val="single" w:sz="4" w:space="0" w:color="000000"/>
              <w:bottom w:val="single" w:sz="4" w:space="0" w:color="000000"/>
              <w:right w:val="single" w:sz="4" w:space="0" w:color="000000"/>
            </w:tcBorders>
            <w:vAlign w:val="center"/>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Atsakingas už veikl</w:t>
            </w:r>
            <w:r>
              <w:rPr>
                <w:rFonts w:ascii="Times New Roman" w:eastAsia="Times New Roman" w:hAnsi="Times New Roman" w:cs="Times New Roman"/>
                <w:b/>
                <w:sz w:val="24"/>
                <w:szCs w:val="24"/>
              </w:rPr>
              <w:t>ą</w:t>
            </w:r>
            <w:r>
              <w:rPr>
                <w:rFonts w:ascii="Times New Roman" w:eastAsia="Times New Roman" w:hAnsi="Times New Roman" w:cs="Times New Roman"/>
                <w:b/>
                <w:color w:val="000000"/>
                <w:sz w:val="24"/>
                <w:szCs w:val="24"/>
              </w:rPr>
              <w:t xml:space="preserve"> asmuo*</w:t>
            </w:r>
          </w:p>
        </w:tc>
        <w:tc>
          <w:tcPr>
            <w:tcW w:w="1832" w:type="dxa"/>
            <w:tcBorders>
              <w:top w:val="single" w:sz="4" w:space="0" w:color="000000"/>
              <w:left w:val="single" w:sz="4" w:space="0" w:color="000000"/>
              <w:bottom w:val="single" w:sz="4" w:space="0" w:color="000000"/>
              <w:right w:val="single" w:sz="4" w:space="0" w:color="000000"/>
            </w:tcBorders>
            <w:vAlign w:val="center"/>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Kaip įsitikinti, kad veikla padaryta?**</w:t>
            </w:r>
          </w:p>
        </w:tc>
      </w:tr>
      <w:tr w:rsidR="00A16B4E">
        <w:trPr>
          <w:trHeight w:val="94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Surinkti ir susisteminti informaciją iš VU SA, VU SA P, VU SA PKP ir kitų išorinių šaltinių apie organizuojamus </w:t>
            </w:r>
            <w:r>
              <w:rPr>
                <w:rFonts w:ascii="Times New Roman" w:eastAsia="Times New Roman" w:hAnsi="Times New Roman" w:cs="Times New Roman"/>
                <w:sz w:val="24"/>
                <w:szCs w:val="24"/>
              </w:rPr>
              <w:lastRenderedPageBreak/>
              <w:t>renginius ir galimus renginių konceptus.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2018 m. rugsėjo 15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VU SA programos “Be etikečių” informacinės </w:t>
            </w:r>
            <w:r>
              <w:rPr>
                <w:rFonts w:ascii="Times New Roman" w:eastAsia="Times New Roman" w:hAnsi="Times New Roman" w:cs="Times New Roman"/>
                <w:sz w:val="24"/>
                <w:szCs w:val="24"/>
              </w:rPr>
              <w:lastRenderedPageBreak/>
              <w:t xml:space="preserve">srities koordinatorius </w:t>
            </w:r>
            <w:r>
              <w:rPr>
                <w:rFonts w:ascii="Times New Roman" w:eastAsia="Times New Roman" w:hAnsi="Times New Roman" w:cs="Times New Roman"/>
                <w:sz w:val="24"/>
                <w:szCs w:val="24"/>
              </w:rPr>
              <w:br/>
              <w:t xml:space="preserve">Vincentas </w:t>
            </w:r>
            <w:proofErr w:type="spellStart"/>
            <w:r>
              <w:rPr>
                <w:rFonts w:ascii="Times New Roman" w:eastAsia="Times New Roman" w:hAnsi="Times New Roman" w:cs="Times New Roman"/>
                <w:sz w:val="24"/>
                <w:szCs w:val="24"/>
              </w:rPr>
              <w:t>Klipčius</w:t>
            </w:r>
            <w:proofErr w:type="spellEnd"/>
            <w:r>
              <w:rPr>
                <w:rFonts w:ascii="Times New Roman" w:eastAsia="Times New Roman" w:hAnsi="Times New Roman" w:cs="Times New Roman"/>
                <w:sz w:val="24"/>
                <w:szCs w:val="24"/>
              </w:rPr>
              <w:t>.</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Surinkta ir susisteminta informacija apie organizuojamus </w:t>
            </w:r>
            <w:r>
              <w:rPr>
                <w:rFonts w:ascii="Times New Roman" w:eastAsia="Times New Roman" w:hAnsi="Times New Roman" w:cs="Times New Roman"/>
                <w:sz w:val="24"/>
                <w:szCs w:val="24"/>
              </w:rPr>
              <w:lastRenderedPageBreak/>
              <w:t>renginius ir galimus renginių konceptus ir patalpinta VU SA archyve.</w:t>
            </w:r>
          </w:p>
        </w:tc>
      </w:tr>
      <w:tr w:rsidR="00A16B4E">
        <w:trPr>
          <w:trHeight w:val="94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Surinkti ir susisteminti informaciją iš VU SA ir VU SA P apie studentų renginių poreikius.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rugsėjo 15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LGBT+ srities koordinatorė Beatričė </w:t>
            </w:r>
            <w:proofErr w:type="spellStart"/>
            <w:r>
              <w:rPr>
                <w:rFonts w:ascii="Times New Roman" w:eastAsia="Times New Roman" w:hAnsi="Times New Roman" w:cs="Times New Roman"/>
                <w:sz w:val="24"/>
                <w:szCs w:val="24"/>
              </w:rPr>
              <w:t>Endriukaitytė</w:t>
            </w:r>
            <w:proofErr w:type="spellEnd"/>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Surinkta ir susisteminta informacija apie studentų renginių poreikius ir patalpinta VU SA archyve.</w:t>
            </w:r>
          </w:p>
        </w:tc>
      </w:tr>
      <w:tr w:rsidR="00A16B4E">
        <w:trPr>
          <w:trHeight w:val="94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Suorganizuoti VU SA programos “Be etikečių” koordinatorių susirinkimą, kurio metu būtų aptarta surinkta informacija apie galimus programos renginių konceptus ir studentų renginių poreikius.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rugsėjo 23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Koordinatorių susirinkimo protokolas įkeltas į VU SA archyvą.</w:t>
            </w:r>
          </w:p>
        </w:tc>
      </w:tr>
      <w:tr w:rsidR="00A16B4E">
        <w:trPr>
          <w:trHeight w:val="94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Išgryninti pirminius bent trijų pagrindinių VU SA programos “Be etikečių” organizuojamų renginių konceptus ir jų datas.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rugsėjo 23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Nusiųsti pirminiai bent trijų pagrindinių VU SA programos “Be etikečių” organizuojamų renginių konceptai ir jų datos VU SA PKP koordinatorei Laimai </w:t>
            </w:r>
            <w:proofErr w:type="spellStart"/>
            <w:r>
              <w:rPr>
                <w:rFonts w:ascii="Times New Roman" w:eastAsia="Times New Roman" w:hAnsi="Times New Roman" w:cs="Times New Roman"/>
                <w:sz w:val="24"/>
                <w:szCs w:val="24"/>
              </w:rPr>
              <w:t>Jasionytei</w:t>
            </w:r>
            <w:proofErr w:type="spellEnd"/>
            <w:r>
              <w:rPr>
                <w:rFonts w:ascii="Times New Roman" w:eastAsia="Times New Roman" w:hAnsi="Times New Roman" w:cs="Times New Roman"/>
                <w:sz w:val="24"/>
                <w:szCs w:val="24"/>
              </w:rPr>
              <w:t>.</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Pagal iš VU SA PKP koordinatorės Laimos </w:t>
            </w:r>
            <w:proofErr w:type="spellStart"/>
            <w:r>
              <w:rPr>
                <w:rFonts w:ascii="Times New Roman" w:eastAsia="Times New Roman" w:hAnsi="Times New Roman" w:cs="Times New Roman"/>
                <w:sz w:val="24"/>
                <w:szCs w:val="24"/>
              </w:rPr>
              <w:t>Jasionytės</w:t>
            </w:r>
            <w:proofErr w:type="spellEnd"/>
            <w:r>
              <w:rPr>
                <w:rFonts w:ascii="Times New Roman" w:eastAsia="Times New Roman" w:hAnsi="Times New Roman" w:cs="Times New Roman"/>
                <w:sz w:val="24"/>
                <w:szCs w:val="24"/>
              </w:rPr>
              <w:t xml:space="preserve"> gautus komentarus išgryninti galutinius bent trijų pagrindinių VU SA programos “Be etikečių” organizuojamų renginių konceptus ir jų datas.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rugsėjo 30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Išgryninti </w:t>
            </w:r>
            <w:r>
              <w:rPr>
                <w:rFonts w:ascii="Times New Roman" w:eastAsia="Times New Roman" w:hAnsi="Times New Roman" w:cs="Times New Roman"/>
                <w:sz w:val="24"/>
                <w:szCs w:val="24"/>
              </w:rPr>
              <w:t>VU SA programos “Be etikečių” organizuojamų renginių konceptai ir jų datos įkelti į VU SA archyvą.</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VU SA programos “Be etikečių” koordinatorių komanda sudalyvauti VU SA rengiamuose </w:t>
            </w:r>
            <w:r>
              <w:rPr>
                <w:rFonts w:ascii="Times New Roman" w:eastAsia="Times New Roman" w:hAnsi="Times New Roman" w:cs="Times New Roman"/>
                <w:sz w:val="24"/>
                <w:szCs w:val="24"/>
              </w:rPr>
              <w:lastRenderedPageBreak/>
              <w:t>informacinės, organizacinės ir marketingo sričių mokymuose VU SA PKP.</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2018 m. rugsėjo mėn.</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VU SA programos “Be etikečių” koordinatoriai </w:t>
            </w:r>
            <w:r>
              <w:rPr>
                <w:rFonts w:ascii="Times New Roman" w:eastAsia="Times New Roman" w:hAnsi="Times New Roman" w:cs="Times New Roman"/>
                <w:sz w:val="23"/>
                <w:szCs w:val="23"/>
              </w:rPr>
              <w:lastRenderedPageBreak/>
              <w:t xml:space="preserve">įrašyti į VU SA PKP </w:t>
            </w:r>
            <w:r>
              <w:rPr>
                <w:rFonts w:ascii="Times New Roman" w:eastAsia="Times New Roman" w:hAnsi="Times New Roman" w:cs="Times New Roman"/>
                <w:sz w:val="24"/>
                <w:szCs w:val="24"/>
              </w:rPr>
              <w:t>informacinės, organizacinės ir marketingo sričių mokymų dalyvių sąrašą.</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Suorganizuoti VU SA programos “Be etikečių” koordinatorių susirinkimą, kurio metu būtų aptarta surinkta informacija apie VU SA, VU SA P, VU SA PKP ir kitų darinių organizuojamus renginius ir galimybes organizuoti bent vieną jungtinį renginį,</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spalio 7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Koordinatorių susirinkimo protokolas įkeltas į VU SA archyvą.</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Susisiekti su potencialiu partneriu/partneriais ir aptarti bent vieno jungtinio renginio VU arba KAP mastu organizavimo galimybes.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spalio 31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informacinės srities koordinatorius </w:t>
            </w:r>
            <w:r>
              <w:rPr>
                <w:rFonts w:ascii="Times New Roman" w:eastAsia="Times New Roman" w:hAnsi="Times New Roman" w:cs="Times New Roman"/>
                <w:sz w:val="24"/>
                <w:szCs w:val="24"/>
              </w:rPr>
              <w:br/>
              <w:t xml:space="preserve">Vincentas </w:t>
            </w:r>
            <w:proofErr w:type="spellStart"/>
            <w:r>
              <w:rPr>
                <w:rFonts w:ascii="Times New Roman" w:eastAsia="Times New Roman" w:hAnsi="Times New Roman" w:cs="Times New Roman"/>
                <w:sz w:val="24"/>
                <w:szCs w:val="24"/>
              </w:rPr>
              <w:t>Klipčius</w:t>
            </w:r>
            <w:proofErr w:type="spellEnd"/>
            <w:r>
              <w:rPr>
                <w:rFonts w:ascii="Times New Roman" w:eastAsia="Times New Roman" w:hAnsi="Times New Roman" w:cs="Times New Roman"/>
                <w:sz w:val="24"/>
                <w:szCs w:val="24"/>
              </w:rPr>
              <w:t>.</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Numatytas pirmojo susitikimo, skirto aptarti bent vieno jungtinio renginio organizavimą, laikas. </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VU SA programos “Be etikečių” susitikimo su jungtinio renginio organizavimo partneriu/partneriais metu aptarti pirminę bent vieno jungtinio renginio idėją.</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lapkričio 30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VU SA programos “Be etikečių” susitikimo su jungtinio renginio organizavimo partneriu/partneriais protokolas įkeltas į VU SA archyvą.</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Parengti detalius renginių įgyvendinimo planus visiems VU SA programos “Be etikečių” organizuojamiems renginiams. </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 m. gruodžio 31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Parengti planai yra suderinti su VU SA PKP koordinatore Laima </w:t>
            </w:r>
            <w:proofErr w:type="spellStart"/>
            <w:r>
              <w:rPr>
                <w:rFonts w:ascii="Times New Roman" w:eastAsia="Times New Roman" w:hAnsi="Times New Roman" w:cs="Times New Roman"/>
                <w:sz w:val="24"/>
                <w:szCs w:val="24"/>
              </w:rPr>
              <w:t>Jasionyte</w:t>
            </w:r>
            <w:proofErr w:type="spellEnd"/>
            <w:r>
              <w:rPr>
                <w:rFonts w:ascii="Times New Roman" w:eastAsia="Times New Roman" w:hAnsi="Times New Roman" w:cs="Times New Roman"/>
                <w:sz w:val="24"/>
                <w:szCs w:val="24"/>
              </w:rPr>
              <w:t xml:space="preserve"> ir yra įkelti į VU SA archyvą.</w:t>
            </w:r>
          </w:p>
        </w:tc>
      </w:tr>
      <w:tr w:rsidR="00A16B4E">
        <w:trPr>
          <w:trHeight w:val="280"/>
          <w:jc w:val="center"/>
        </w:trPr>
        <w:tc>
          <w:tcPr>
            <w:tcW w:w="556"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c>
          <w:tcPr>
            <w:tcW w:w="34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Vadovaujantis parengtais detaliais renginių įgyvendinimo planais suorganizuoti ir VU </w:t>
            </w:r>
            <w:r>
              <w:rPr>
                <w:rFonts w:ascii="Times New Roman" w:eastAsia="Times New Roman" w:hAnsi="Times New Roman" w:cs="Times New Roman"/>
                <w:sz w:val="24"/>
                <w:szCs w:val="24"/>
              </w:rPr>
              <w:lastRenderedPageBreak/>
              <w:t>bendruomenei paviešinti informaciją apie visus VU SA programos “Be etikečių” organizuojamus renginius.</w:t>
            </w:r>
          </w:p>
        </w:tc>
        <w:tc>
          <w:tcPr>
            <w:tcW w:w="1969"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2019 m. birželio 30 d.</w:t>
            </w:r>
          </w:p>
        </w:tc>
        <w:tc>
          <w:tcPr>
            <w:tcW w:w="2028" w:type="dxa"/>
            <w:tcBorders>
              <w:top w:val="single" w:sz="4" w:space="0" w:color="000000"/>
              <w:left w:val="single" w:sz="4" w:space="0" w:color="000000"/>
              <w:bottom w:val="single" w:sz="4" w:space="0" w:color="000000"/>
              <w:right w:val="single" w:sz="4" w:space="0" w:color="000000"/>
            </w:tcBorders>
          </w:tcPr>
          <w:p w:rsidR="00A16B4E" w:rsidRDefault="0082639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 SA programos “Be etikečių” vadovė </w:t>
            </w:r>
          </w:p>
          <w:p w:rsidR="00A16B4E" w:rsidRDefault="0082639C">
            <w:pP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lastRenderedPageBreak/>
              <w:t>Austėja Račaitė</w:t>
            </w:r>
          </w:p>
        </w:tc>
        <w:tc>
          <w:tcPr>
            <w:tcW w:w="1832" w:type="dxa"/>
            <w:tcBorders>
              <w:top w:val="single" w:sz="4" w:space="0" w:color="000000"/>
              <w:left w:val="single" w:sz="4" w:space="0" w:color="000000"/>
              <w:bottom w:val="single" w:sz="4" w:space="0" w:color="000000"/>
              <w:right w:val="single" w:sz="4" w:space="0" w:color="000000"/>
            </w:tcBorders>
          </w:tcPr>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lastRenderedPageBreak/>
              <w:t xml:space="preserve">Suorganizuotų VU SA programos “Be etikečių”  </w:t>
            </w:r>
            <w:r>
              <w:rPr>
                <w:rFonts w:ascii="Times New Roman" w:eastAsia="Times New Roman" w:hAnsi="Times New Roman" w:cs="Times New Roman"/>
                <w:sz w:val="23"/>
                <w:szCs w:val="23"/>
              </w:rPr>
              <w:lastRenderedPageBreak/>
              <w:t>renginių ataskaitos įkeltos į VU SA archyvą.</w:t>
            </w:r>
          </w:p>
        </w:tc>
      </w:tr>
    </w:tbl>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 Rašyti asmenį, kuris atsakingas už šios veiklos atlikimą. Atsakingas asmuo gali deleguoti šį darbą kitam asmeniui, tačiau darbo (ne)atlikimo atsakomybė jam lieka. Jei asmuo neturi pareigų, tuomet įrašyt pareigas – VU SA narys. </w:t>
      </w: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i/>
          <w:color w:val="000000"/>
          <w:sz w:val="23"/>
          <w:szCs w:val="23"/>
        </w:rPr>
      </w:pPr>
      <w:r>
        <w:rPr>
          <w:rFonts w:ascii="Times New Roman" w:eastAsia="Times New Roman" w:hAnsi="Times New Roman" w:cs="Times New Roman"/>
          <w:color w:val="000000"/>
          <w:sz w:val="23"/>
          <w:szCs w:val="23"/>
        </w:rPr>
        <w:t>** Ši lentelės dalis padeda suvokti, koks yra veiklos rezultatas. Taip pat ši dalis gali būti naudojama veiksmų lentelės stebėsenai – pirmininkas ar kitas, už problemos bylos įgyvendinimą atsakingas, asmuo gali nesunkiai įsitikti sekdamas šiame stulpelyje nurodytais būdais, ar problemos byla įgyvendinama.</w:t>
      </w:r>
    </w:p>
    <w:p w:rsidR="00A16B4E" w:rsidRDefault="00A16B4E">
      <w:pPr>
        <w:pBdr>
          <w:top w:val="nil"/>
          <w:left w:val="nil"/>
          <w:bottom w:val="nil"/>
          <w:right w:val="nil"/>
          <w:between w:val="nil"/>
        </w:pBdr>
        <w:spacing w:after="0" w:line="276" w:lineRule="auto"/>
        <w:jc w:val="both"/>
        <w:rPr>
          <w:rFonts w:ascii="Times New Roman" w:eastAsia="Times New Roman" w:hAnsi="Times New Roman" w:cs="Times New Roman"/>
          <w:i/>
          <w:color w:val="000000"/>
          <w:sz w:val="23"/>
          <w:szCs w:val="23"/>
        </w:rPr>
      </w:pPr>
    </w:p>
    <w:p w:rsidR="00A16B4E" w:rsidRDefault="0082639C">
      <w:pPr>
        <w:pBdr>
          <w:top w:val="nil"/>
          <w:left w:val="nil"/>
          <w:bottom w:val="nil"/>
          <w:right w:val="nil"/>
          <w:between w:val="nil"/>
        </w:pBdr>
        <w:spacing w:after="0" w:line="276"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5. PROBLEMOS ATSIRADIMO PRIEŽASTYS</w:t>
      </w: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r w:rsidRPr="0014669F">
        <w:rPr>
          <w:rFonts w:ascii="Times New Roman" w:eastAsia="Times New Roman" w:hAnsi="Times New Roman" w:cs="Times New Roman"/>
          <w:color w:val="000000"/>
          <w:sz w:val="23"/>
          <w:szCs w:val="23"/>
        </w:rPr>
        <w:t>Žuvies kaulo diagrama:</w:t>
      </w:r>
    </w:p>
    <w:p w:rsidR="00CD5EEA" w:rsidRDefault="00CD5EEA">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p>
    <w:p w:rsidR="00CD5EEA" w:rsidRPr="0014669F" w:rsidRDefault="00CD5EEA">
      <w:pPr>
        <w:pBdr>
          <w:top w:val="nil"/>
          <w:left w:val="nil"/>
          <w:bottom w:val="nil"/>
          <w:right w:val="nil"/>
          <w:between w:val="nil"/>
        </w:pBdr>
        <w:spacing w:after="0" w:line="276" w:lineRule="auto"/>
        <w:jc w:val="both"/>
        <w:rPr>
          <w:rFonts w:ascii="Times New Roman" w:eastAsia="Times New Roman" w:hAnsi="Times New Roman" w:cs="Times New Roman"/>
          <w:color w:val="000000"/>
          <w:sz w:val="23"/>
          <w:szCs w:val="23"/>
        </w:rPr>
      </w:pPr>
      <w:r>
        <w:rPr>
          <w:noProof/>
        </w:rPr>
        <w:drawing>
          <wp:inline distT="0" distB="0" distL="0" distR="0">
            <wp:extent cx="6124575" cy="427930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279308"/>
                    </a:xfrm>
                    <a:prstGeom prst="rect">
                      <a:avLst/>
                    </a:prstGeom>
                    <a:noFill/>
                    <a:ln>
                      <a:noFill/>
                    </a:ln>
                  </pic:spPr>
                </pic:pic>
              </a:graphicData>
            </a:graphic>
          </wp:inline>
        </w:drawing>
      </w:r>
      <w:bookmarkStart w:id="2" w:name="_GoBack"/>
      <w:bookmarkEnd w:id="2"/>
    </w:p>
    <w:p w:rsidR="00A16B4E" w:rsidRDefault="00A16B4E">
      <w:pPr>
        <w:pBdr>
          <w:top w:val="nil"/>
          <w:left w:val="nil"/>
          <w:bottom w:val="nil"/>
          <w:right w:val="nil"/>
          <w:between w:val="nil"/>
        </w:pBdr>
        <w:spacing w:after="0" w:line="276" w:lineRule="auto"/>
        <w:jc w:val="both"/>
        <w:rPr>
          <w:rFonts w:ascii="Times New Roman" w:eastAsia="Times New Roman" w:hAnsi="Times New Roman" w:cs="Times New Roman"/>
          <w:b/>
          <w:color w:val="000000"/>
          <w:sz w:val="23"/>
          <w:szCs w:val="23"/>
        </w:rPr>
      </w:pPr>
    </w:p>
    <w:p w:rsidR="00A16B4E" w:rsidRDefault="0082639C">
      <w:pPr>
        <w:pBdr>
          <w:top w:val="nil"/>
          <w:left w:val="nil"/>
          <w:bottom w:val="nil"/>
          <w:right w:val="nil"/>
          <w:between w:val="nil"/>
        </w:pBdr>
        <w:spacing w:after="0" w:line="276"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6. ĮVARDINTI, KURIE NARIAI BUVO ATSAKINGI UŽ ŠIOS PROBLEMOS SPRENDIMĄ ANKSTESNIAIS METAIS</w:t>
      </w:r>
    </w:p>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VU SA programos “Be etikečių” vadovė Augusta </w:t>
      </w:r>
      <w:proofErr w:type="spellStart"/>
      <w:r>
        <w:rPr>
          <w:rFonts w:ascii="Times New Roman" w:eastAsia="Times New Roman" w:hAnsi="Times New Roman" w:cs="Times New Roman"/>
          <w:sz w:val="23"/>
          <w:szCs w:val="23"/>
        </w:rPr>
        <w:t>Valentukevičiūtė</w:t>
      </w:r>
      <w:proofErr w:type="spellEnd"/>
      <w:r>
        <w:rPr>
          <w:rFonts w:ascii="Times New Roman" w:eastAsia="Times New Roman" w:hAnsi="Times New Roman" w:cs="Times New Roman"/>
          <w:sz w:val="23"/>
          <w:szCs w:val="23"/>
        </w:rPr>
        <w:t xml:space="preserve"> 2017-2018 metais.</w:t>
      </w:r>
    </w:p>
    <w:p w:rsidR="00A16B4E" w:rsidRDefault="0082639C">
      <w:pPr>
        <w:pBdr>
          <w:top w:val="nil"/>
          <w:left w:val="nil"/>
          <w:bottom w:val="nil"/>
          <w:right w:val="nil"/>
          <w:between w:val="nil"/>
        </w:pBdr>
        <w:spacing w:after="0" w:line="276"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VU SA programos “Be etikečių” vadovas Justas </w:t>
      </w:r>
      <w:proofErr w:type="spellStart"/>
      <w:r>
        <w:rPr>
          <w:rFonts w:ascii="Times New Roman" w:eastAsia="Times New Roman" w:hAnsi="Times New Roman" w:cs="Times New Roman"/>
          <w:sz w:val="23"/>
          <w:szCs w:val="23"/>
        </w:rPr>
        <w:t>Meželis</w:t>
      </w:r>
      <w:proofErr w:type="spellEnd"/>
      <w:r>
        <w:rPr>
          <w:rFonts w:ascii="Times New Roman" w:eastAsia="Times New Roman" w:hAnsi="Times New Roman" w:cs="Times New Roman"/>
          <w:sz w:val="23"/>
          <w:szCs w:val="23"/>
        </w:rPr>
        <w:t xml:space="preserve"> 2015-2017 metais.</w:t>
      </w:r>
    </w:p>
    <w:p w:rsidR="00A16B4E" w:rsidRDefault="00A16B4E">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p>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7.  ĮVARDINTI VEIKSMUS, KURIŲ JAU BUVO IMTASI ŠIAI PROBLEMAI SPRĘSTI</w:t>
      </w:r>
      <w:r>
        <w:rPr>
          <w:rFonts w:ascii="Times New Roman" w:eastAsia="Times New Roman" w:hAnsi="Times New Roman" w:cs="Times New Roman"/>
          <w:b/>
          <w:color w:val="000000"/>
          <w:sz w:val="23"/>
          <w:szCs w:val="23"/>
        </w:rPr>
        <w:br/>
      </w:r>
      <w:r>
        <w:rPr>
          <w:rFonts w:ascii="Times New Roman" w:eastAsia="Times New Roman" w:hAnsi="Times New Roman" w:cs="Times New Roman"/>
          <w:sz w:val="23"/>
          <w:szCs w:val="23"/>
        </w:rPr>
        <w:t>Bendradarbiavimas su TJA</w:t>
      </w:r>
      <w:r w:rsidR="00E0130A">
        <w:rPr>
          <w:rFonts w:ascii="Times New Roman" w:eastAsia="Times New Roman" w:hAnsi="Times New Roman" w:cs="Times New Roman"/>
          <w:sz w:val="23"/>
          <w:szCs w:val="23"/>
        </w:rPr>
        <w:t xml:space="preserve"> (Tolerantiško jaunimo asociacija)</w:t>
      </w:r>
      <w:r>
        <w:rPr>
          <w:rFonts w:ascii="Times New Roman" w:eastAsia="Times New Roman" w:hAnsi="Times New Roman" w:cs="Times New Roman"/>
          <w:sz w:val="23"/>
          <w:szCs w:val="23"/>
        </w:rPr>
        <w:t>, VVSB</w:t>
      </w:r>
      <w:r w:rsidR="00E0130A">
        <w:rPr>
          <w:rFonts w:ascii="Times New Roman" w:eastAsia="Times New Roman" w:hAnsi="Times New Roman" w:cs="Times New Roman"/>
          <w:sz w:val="23"/>
          <w:szCs w:val="23"/>
        </w:rPr>
        <w:t xml:space="preserve"> (Vilniaus visuomenės sveikatos biuras), UAB „</w:t>
      </w:r>
      <w:proofErr w:type="spellStart"/>
      <w:r w:rsidR="00E0130A">
        <w:rPr>
          <w:rFonts w:ascii="Times New Roman" w:eastAsia="Times New Roman" w:hAnsi="Times New Roman" w:cs="Times New Roman"/>
          <w:sz w:val="23"/>
          <w:szCs w:val="23"/>
        </w:rPr>
        <w:t>Biomedika</w:t>
      </w:r>
      <w:proofErr w:type="spellEnd"/>
      <w:r w:rsidR="00E0130A">
        <w:rPr>
          <w:rFonts w:ascii="Times New Roman" w:eastAsia="Times New Roman" w:hAnsi="Times New Roman" w:cs="Times New Roman"/>
          <w:sz w:val="23"/>
          <w:szCs w:val="23"/>
        </w:rPr>
        <w:t xml:space="preserve">“, LGL (Lietuvos gėjų lyga), GB (Gyvoji biblioteka), </w:t>
      </w:r>
      <w:proofErr w:type="spellStart"/>
      <w:r w:rsidR="00E0130A">
        <w:rPr>
          <w:rFonts w:ascii="Times New Roman" w:eastAsia="Times New Roman" w:hAnsi="Times New Roman" w:cs="Times New Roman"/>
          <w:sz w:val="23"/>
          <w:szCs w:val="23"/>
        </w:rPr>
        <w:t>LiPSA</w:t>
      </w:r>
      <w:proofErr w:type="spellEnd"/>
      <w:r w:rsidR="00E0130A">
        <w:rPr>
          <w:rFonts w:ascii="Times New Roman" w:eastAsia="Times New Roman" w:hAnsi="Times New Roman" w:cs="Times New Roman"/>
          <w:sz w:val="23"/>
          <w:szCs w:val="23"/>
        </w:rPr>
        <w:t xml:space="preserve"> (Lietuvos psichologijos studentų asociacija), </w:t>
      </w:r>
      <w:proofErr w:type="spellStart"/>
      <w:r w:rsidR="00E0130A">
        <w:rPr>
          <w:rFonts w:ascii="Times New Roman" w:eastAsia="Times New Roman" w:hAnsi="Times New Roman" w:cs="Times New Roman"/>
          <w:sz w:val="23"/>
          <w:szCs w:val="23"/>
        </w:rPr>
        <w:t>LiMSA</w:t>
      </w:r>
      <w:proofErr w:type="spellEnd"/>
      <w:r w:rsidR="00E0130A">
        <w:rPr>
          <w:rFonts w:ascii="Times New Roman" w:eastAsia="Times New Roman" w:hAnsi="Times New Roman" w:cs="Times New Roman"/>
          <w:sz w:val="23"/>
          <w:szCs w:val="23"/>
        </w:rPr>
        <w:t xml:space="preserve"> (Lietuvos medicinos studentų asociacija)</w:t>
      </w:r>
      <w:r>
        <w:rPr>
          <w:rFonts w:ascii="Times New Roman" w:eastAsia="Times New Roman" w:hAnsi="Times New Roman" w:cs="Times New Roman"/>
          <w:sz w:val="23"/>
          <w:szCs w:val="23"/>
        </w:rPr>
        <w:t>.</w:t>
      </w:r>
    </w:p>
    <w:p w:rsidR="00A16B4E" w:rsidRDefault="00A16B4E">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p>
    <w:p w:rsidR="00A16B4E" w:rsidRDefault="0082639C">
      <w:pPr>
        <w:pBdr>
          <w:top w:val="nil"/>
          <w:left w:val="nil"/>
          <w:bottom w:val="nil"/>
          <w:right w:val="nil"/>
          <w:between w:val="nil"/>
        </w:pBdr>
        <w:spacing w:after="0" w:line="276"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 xml:space="preserve">8. ĮVARDINTI, KOKIE ANKSTESNI GAUTI/TURIMI PAŽADAI IR SUSITARIMAI SU ADMINISTRACIJA, DĖSTYTOJAIS, KATEDROMIS DĖL ŠIOS PROBLEMOS SPRENDIMO </w:t>
      </w:r>
      <w:r>
        <w:rPr>
          <w:rFonts w:ascii="Times New Roman" w:eastAsia="Times New Roman" w:hAnsi="Times New Roman" w:cs="Times New Roman"/>
          <w:sz w:val="23"/>
          <w:szCs w:val="23"/>
        </w:rPr>
        <w:t>-</w:t>
      </w:r>
    </w:p>
    <w:p w:rsidR="00A16B4E" w:rsidRDefault="00A16B4E">
      <w:pPr>
        <w:pBdr>
          <w:top w:val="nil"/>
          <w:left w:val="nil"/>
          <w:bottom w:val="nil"/>
          <w:right w:val="nil"/>
          <w:between w:val="nil"/>
        </w:pBdr>
        <w:spacing w:after="0" w:line="276" w:lineRule="auto"/>
        <w:rPr>
          <w:rFonts w:ascii="Times New Roman" w:eastAsia="Times New Roman" w:hAnsi="Times New Roman" w:cs="Times New Roman"/>
          <w:color w:val="000000"/>
          <w:sz w:val="23"/>
          <w:szCs w:val="23"/>
        </w:rPr>
      </w:pPr>
    </w:p>
    <w:p w:rsidR="00A16B4E" w:rsidRDefault="0082639C">
      <w:pPr>
        <w:tabs>
          <w:tab w:val="left" w:pos="400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A16B4E">
      <w:footerReference w:type="default" r:id="rId8"/>
      <w:pgSz w:w="11906" w:h="16838"/>
      <w:pgMar w:top="994" w:right="562" w:bottom="893" w:left="1699"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953" w:rsidRDefault="001F7953">
      <w:pPr>
        <w:spacing w:after="0" w:line="240" w:lineRule="auto"/>
      </w:pPr>
      <w:r>
        <w:separator/>
      </w:r>
    </w:p>
  </w:endnote>
  <w:endnote w:type="continuationSeparator" w:id="0">
    <w:p w:rsidR="001F7953" w:rsidRDefault="001F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4E" w:rsidRDefault="0082639C">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1</wp:posOffset>
              </wp:positionH>
              <wp:positionV relativeFrom="paragraph">
                <wp:posOffset>-177799</wp:posOffset>
              </wp:positionV>
              <wp:extent cx="5937250" cy="33655"/>
              <wp:effectExtent l="0" t="0" r="0" b="0"/>
              <wp:wrapNone/>
              <wp:docPr id="1" name="Straight Arrow Connector 1"/>
              <wp:cNvGraphicFramePr/>
              <a:graphic xmlns:a="http://schemas.openxmlformats.org/drawingml/2006/main">
                <a:graphicData uri="http://schemas.microsoft.com/office/word/2010/wordprocessingShape">
                  <wps:wsp>
                    <wps:cNvCnPr/>
                    <wps:spPr>
                      <a:xfrm>
                        <a:off x="2386900" y="3772698"/>
                        <a:ext cx="5918200" cy="14605"/>
                      </a:xfrm>
                      <a:prstGeom prst="straightConnector1">
                        <a:avLst/>
                      </a:prstGeom>
                      <a:noFill/>
                      <a:ln w="19050" cap="flat" cmpd="sng">
                        <a:solidFill>
                          <a:srgbClr val="231F20"/>
                        </a:solidFill>
                        <a:prstDash val="solid"/>
                        <a:miter lim="800000"/>
                        <a:headEnd type="none" w="sm" len="sm"/>
                        <a:tailEnd type="none" w="sm" len="sm"/>
                      </a:ln>
                    </wps:spPr>
                    <wps:bodyPr/>
                  </wps:wsp>
                </a:graphicData>
              </a:graphic>
            </wp:anchor>
          </w:drawing>
        </mc:Choice>
        <mc:Fallback>
          <w:pict>
            <v:shapetype w14:anchorId="52A008F9" id="_x0000_t32" coordsize="21600,21600" o:spt="32" o:oned="t" path="m,l21600,21600e" filled="f">
              <v:path arrowok="t" fillok="f" o:connecttype="none"/>
              <o:lock v:ext="edit" shapetype="t"/>
            </v:shapetype>
            <v:shape id="Straight Arrow Connector 1" o:spid="_x0000_s1026" type="#_x0000_t32" style="position:absolute;margin-left:0;margin-top:-14pt;width:467.5pt;height:2.65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" strokecolor="#231f20" strokeweight="1.5pt">
              <v:stroke startarrowwidth="narrow" startarrowlength="short" endarrowwidth="narrow" endarrowlength="short" joinstyle="miter"/>
              <w10:wrap anchorx="margin"/>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12701</wp:posOffset>
              </wp:positionH>
              <wp:positionV relativeFrom="paragraph">
                <wp:posOffset>-114299</wp:posOffset>
              </wp:positionV>
              <wp:extent cx="5927725" cy="340360"/>
              <wp:effectExtent l="0" t="0" r="0" b="0"/>
              <wp:wrapNone/>
              <wp:docPr id="4" name="Rectangle 4"/>
              <wp:cNvGraphicFramePr/>
              <a:graphic xmlns:a="http://schemas.openxmlformats.org/drawingml/2006/main">
                <a:graphicData uri="http://schemas.microsoft.com/office/word/2010/wordprocessingShape">
                  <wps:wsp>
                    <wps:cNvSpPr/>
                    <wps:spPr>
                      <a:xfrm>
                        <a:off x="2386900" y="3614583"/>
                        <a:ext cx="5918200" cy="330835"/>
                      </a:xfrm>
                      <a:prstGeom prst="rect">
                        <a:avLst/>
                      </a:prstGeom>
                      <a:noFill/>
                      <a:ln>
                        <a:noFill/>
                      </a:ln>
                    </wps:spPr>
                    <wps:txbx>
                      <w:txbxContent>
                        <w:p w:rsidR="00A16B4E" w:rsidRDefault="0082639C">
                          <w:pPr>
                            <w:spacing w:line="258" w:lineRule="auto"/>
                            <w:jc w:val="center"/>
                            <w:textDirection w:val="btLr"/>
                          </w:pPr>
                          <w:r>
                            <w:rPr>
                              <w:rFonts w:ascii="Times New Roman" w:eastAsia="Times New Roman" w:hAnsi="Times New Roman" w:cs="Times New Roman"/>
                              <w:color w:val="000000"/>
                              <w:sz w:val="20"/>
                            </w:rPr>
                            <w:t xml:space="preserve">Įmonės kodas 193077294 • </w:t>
                          </w:r>
                          <w:proofErr w:type="spellStart"/>
                          <w:r>
                            <w:rPr>
                              <w:rFonts w:ascii="Times New Roman" w:eastAsia="Times New Roman" w:hAnsi="Times New Roman" w:cs="Times New Roman"/>
                              <w:color w:val="000000"/>
                              <w:sz w:val="20"/>
                            </w:rPr>
                            <w:t>Sąsk</w:t>
                          </w:r>
                          <w:proofErr w:type="spellEnd"/>
                          <w:r>
                            <w:rPr>
                              <w:rFonts w:ascii="Times New Roman" w:eastAsia="Times New Roman" w:hAnsi="Times New Roman" w:cs="Times New Roman"/>
                              <w:color w:val="000000"/>
                              <w:sz w:val="20"/>
                            </w:rPr>
                            <w:t>. Nr. LT58 7300 0101 2800 6226 (AB Swedbank) • Banko kodas 73000</w:t>
                          </w:r>
                        </w:p>
                      </w:txbxContent>
                    </wps:txbx>
                    <wps:bodyPr spcFirstLastPara="1" wrap="square" lIns="91425" tIns="45700" rIns="91425" bIns="45700" anchor="t" anchorCtr="0"/>
                  </wps:wsp>
                </a:graphicData>
              </a:graphic>
            </wp:anchor>
          </w:drawing>
        </mc:Choice>
        <mc:Fallback>
          <w:pict>
            <v:rect id="Rectangle 4" o:spid="_x0000_s1028" style="position:absolute;margin-left:1pt;margin-top:-9pt;width:466.75pt;height:26.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" filled="f" stroked="f">
              <v:textbox inset="2.53958mm,1.2694mm,2.53958mm,1.2694mm">
                <w:txbxContent>
                  <w:p w:rsidR="00A16B4E" w:rsidRDefault="0082639C">
                    <w:pPr>
                      <w:spacing w:line="258" w:lineRule="auto"/>
                      <w:jc w:val="center"/>
                      <w:textDirection w:val="btLr"/>
                    </w:pPr>
                    <w:r>
                      <w:rPr>
                        <w:rFonts w:ascii="Times New Roman" w:eastAsia="Times New Roman" w:hAnsi="Times New Roman" w:cs="Times New Roman"/>
                        <w:color w:val="000000"/>
                        <w:sz w:val="20"/>
                      </w:rPr>
                      <w:t xml:space="preserve">Įmonės kodas 193077294 • </w:t>
                    </w:r>
                    <w:proofErr w:type="spellStart"/>
                    <w:r>
                      <w:rPr>
                        <w:rFonts w:ascii="Times New Roman" w:eastAsia="Times New Roman" w:hAnsi="Times New Roman" w:cs="Times New Roman"/>
                        <w:color w:val="000000"/>
                        <w:sz w:val="20"/>
                      </w:rPr>
                      <w:t>Sąsk</w:t>
                    </w:r>
                    <w:proofErr w:type="spellEnd"/>
                    <w:r>
                      <w:rPr>
                        <w:rFonts w:ascii="Times New Roman" w:eastAsia="Times New Roman" w:hAnsi="Times New Roman" w:cs="Times New Roman"/>
                        <w:color w:val="000000"/>
                        <w:sz w:val="20"/>
                      </w:rPr>
                      <w:t>. Nr. LT58 7300 0101 2800 6226 (AB Swedbank) • Banko kodas 73000</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953" w:rsidRDefault="001F7953">
      <w:pPr>
        <w:spacing w:after="0" w:line="240" w:lineRule="auto"/>
      </w:pPr>
      <w:r>
        <w:separator/>
      </w:r>
    </w:p>
  </w:footnote>
  <w:footnote w:type="continuationSeparator" w:id="0">
    <w:p w:rsidR="001F7953" w:rsidRDefault="001F7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16B4E"/>
    <w:rsid w:val="0014669F"/>
    <w:rsid w:val="001F7953"/>
    <w:rsid w:val="0058556A"/>
    <w:rsid w:val="008078C0"/>
    <w:rsid w:val="0082639C"/>
    <w:rsid w:val="00A16B4E"/>
    <w:rsid w:val="00CD5EEA"/>
    <w:rsid w:val="00E0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DF49"/>
  <w15:docId w15:val="{A69CDD24-0BA0-4412-A3DA-8EE49B20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E75B5"/>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4669F"/>
    <w:rPr>
      <w:color w:val="0000FF" w:themeColor="hyperlink"/>
      <w:u w:val="single"/>
    </w:rPr>
  </w:style>
  <w:style w:type="character" w:styleId="UnresolvedMention">
    <w:name w:val="Unresolved Mention"/>
    <w:basedOn w:val="DefaultParagraphFont"/>
    <w:uiPriority w:val="99"/>
    <w:semiHidden/>
    <w:unhideWhenUsed/>
    <w:rsid w:val="0014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Austeja Racaite</cp:lastModifiedBy>
  <cp:revision>4</cp:revision>
  <dcterms:created xsi:type="dcterms:W3CDTF">2018-08-12T15:00:00Z</dcterms:created>
  <dcterms:modified xsi:type="dcterms:W3CDTF">2018-08-18T16:18:00Z</dcterms:modified>
</cp:coreProperties>
</file>